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1401DF" w14:textId="02EDC41F" w:rsidR="00F6695E" w:rsidRPr="00A353D9" w:rsidRDefault="00F6695E" w:rsidP="00CD4F05">
      <w:pPr>
        <w:tabs>
          <w:tab w:val="left" w:pos="1800"/>
          <w:tab w:val="left" w:pos="2130"/>
          <w:tab w:val="left" w:leader="underscore" w:pos="6360"/>
        </w:tabs>
        <w:ind w:left="720"/>
        <w:rPr>
          <w:rFonts w:ascii="Arial" w:hAnsi="Arial" w:cs="Arial"/>
        </w:rPr>
      </w:pPr>
      <w:r w:rsidRPr="00A353D9">
        <w:rPr>
          <w:rFonts w:ascii="Arial" w:hAnsi="Arial" w:cs="Arial"/>
        </w:rPr>
        <w:t xml:space="preserve">Between </w:t>
      </w:r>
      <w:r w:rsidRPr="00A353D9">
        <w:rPr>
          <w:rFonts w:ascii="Arial" w:hAnsi="Arial" w:cs="Arial"/>
        </w:rPr>
        <w:tab/>
      </w:r>
      <w:r w:rsidR="00CD4F05" w:rsidRPr="00A353D9">
        <w:rPr>
          <w:rFonts w:ascii="Arial" w:hAnsi="Arial" w:cs="Arial"/>
        </w:rPr>
        <w:t>Hughes Fire Equipment, Inc.</w:t>
      </w:r>
      <w:r w:rsidR="00CD4F05" w:rsidRPr="00A353D9">
        <w:rPr>
          <w:rFonts w:ascii="Arial" w:hAnsi="Arial" w:cs="Arial"/>
        </w:rPr>
        <w:tab/>
      </w:r>
      <w:r w:rsidRPr="00A353D9">
        <w:rPr>
          <w:rFonts w:ascii="Arial" w:hAnsi="Arial" w:cs="Arial"/>
        </w:rPr>
        <w:t xml:space="preserve">as the </w:t>
      </w:r>
      <w:r w:rsidR="003C129F" w:rsidRPr="00A353D9">
        <w:rPr>
          <w:rFonts w:ascii="Arial" w:hAnsi="Arial" w:cs="Arial"/>
        </w:rPr>
        <w:t>Client</w:t>
      </w:r>
      <w:r w:rsidRPr="00A353D9">
        <w:rPr>
          <w:rFonts w:ascii="Arial" w:hAnsi="Arial" w:cs="Arial"/>
        </w:rPr>
        <w:t>,</w:t>
      </w:r>
      <w:r w:rsidRPr="00A353D9">
        <w:rPr>
          <w:rFonts w:ascii="Arial" w:hAnsi="Arial" w:cs="Arial"/>
        </w:rPr>
        <w:br/>
        <w:t xml:space="preserve"> </w:t>
      </w:r>
      <w:r w:rsidRPr="00A353D9">
        <w:rPr>
          <w:rFonts w:ascii="Arial" w:hAnsi="Arial" w:cs="Arial"/>
        </w:rPr>
        <w:tab/>
        <w:t>(company name needing the services)</w:t>
      </w:r>
      <w:r w:rsidRPr="00A353D9">
        <w:rPr>
          <w:rFonts w:ascii="Arial" w:hAnsi="Arial" w:cs="Arial"/>
        </w:rPr>
        <w:br/>
      </w:r>
    </w:p>
    <w:p w14:paraId="1598A560" w14:textId="4C2C2765" w:rsidR="00F6695E" w:rsidRPr="00A353D9" w:rsidRDefault="00F6695E" w:rsidP="00F6695E">
      <w:pPr>
        <w:tabs>
          <w:tab w:val="left" w:pos="1800"/>
          <w:tab w:val="left" w:leader="underscore" w:pos="6360"/>
        </w:tabs>
        <w:ind w:left="720"/>
        <w:rPr>
          <w:rFonts w:ascii="Arial" w:hAnsi="Arial" w:cs="Arial"/>
        </w:rPr>
      </w:pPr>
      <w:r w:rsidRPr="00A353D9">
        <w:rPr>
          <w:rFonts w:ascii="Arial" w:hAnsi="Arial" w:cs="Arial"/>
        </w:rPr>
        <w:t>and</w:t>
      </w:r>
      <w:r w:rsidRPr="00A353D9">
        <w:rPr>
          <w:rFonts w:ascii="Arial" w:hAnsi="Arial" w:cs="Arial"/>
        </w:rPr>
        <w:tab/>
      </w:r>
      <w:r w:rsidR="00CD4F05" w:rsidRPr="00A353D9">
        <w:rPr>
          <w:rFonts w:ascii="Arial" w:hAnsi="Arial" w:cs="Arial"/>
        </w:rPr>
        <w:t>David Smart</w:t>
      </w:r>
      <w:r w:rsidR="00F46B0B">
        <w:rPr>
          <w:rFonts w:ascii="Arial" w:hAnsi="Arial" w:cs="Arial"/>
        </w:rPr>
        <w:t>, Smartware Computing</w:t>
      </w:r>
      <w:r w:rsidRPr="00A353D9">
        <w:rPr>
          <w:rFonts w:ascii="Arial" w:hAnsi="Arial" w:cs="Arial"/>
        </w:rPr>
        <w:tab/>
        <w:t xml:space="preserve"> as the </w:t>
      </w:r>
      <w:r w:rsidR="005167EA" w:rsidRPr="00A353D9">
        <w:rPr>
          <w:rFonts w:ascii="Arial" w:hAnsi="Arial" w:cs="Arial"/>
        </w:rPr>
        <w:t>Consultant</w:t>
      </w:r>
      <w:r w:rsidR="005B5894" w:rsidRPr="00A353D9">
        <w:rPr>
          <w:rFonts w:ascii="Arial" w:hAnsi="Arial" w:cs="Arial"/>
        </w:rPr>
        <w:t>,</w:t>
      </w:r>
    </w:p>
    <w:p w14:paraId="1C0D13CB" w14:textId="77777777" w:rsidR="00F6695E" w:rsidRPr="00A353D9" w:rsidRDefault="00F6695E" w:rsidP="00F6695E">
      <w:pPr>
        <w:tabs>
          <w:tab w:val="left" w:pos="1800"/>
          <w:tab w:val="left" w:leader="underscore" w:pos="6360"/>
        </w:tabs>
        <w:ind w:left="720"/>
        <w:rPr>
          <w:rFonts w:ascii="Arial" w:hAnsi="Arial" w:cs="Arial"/>
        </w:rPr>
      </w:pPr>
      <w:r w:rsidRPr="00A353D9">
        <w:rPr>
          <w:rFonts w:ascii="Arial" w:hAnsi="Arial" w:cs="Arial"/>
        </w:rPr>
        <w:tab/>
        <w:t>(individual providing the services)</w:t>
      </w:r>
      <w:r w:rsidRPr="00A353D9">
        <w:rPr>
          <w:rFonts w:ascii="Arial" w:hAnsi="Arial" w:cs="Arial"/>
        </w:rPr>
        <w:br/>
      </w:r>
    </w:p>
    <w:p w14:paraId="3CBD03E6" w14:textId="77777777" w:rsidR="00F6695E" w:rsidRPr="00A353D9" w:rsidRDefault="00F6695E" w:rsidP="00F6695E">
      <w:pPr>
        <w:tabs>
          <w:tab w:val="left" w:pos="1800"/>
          <w:tab w:val="left" w:leader="underscore" w:pos="6360"/>
        </w:tabs>
        <w:ind w:left="720"/>
        <w:rPr>
          <w:rFonts w:ascii="Arial" w:hAnsi="Arial" w:cs="Arial"/>
        </w:rPr>
      </w:pPr>
      <w:r w:rsidRPr="00A353D9">
        <w:rPr>
          <w:rFonts w:ascii="Arial" w:hAnsi="Arial" w:cs="Arial"/>
        </w:rPr>
        <w:t xml:space="preserve">for services provided by </w:t>
      </w:r>
      <w:r w:rsidR="005167EA" w:rsidRPr="00A353D9">
        <w:rPr>
          <w:rFonts w:ascii="Arial" w:hAnsi="Arial" w:cs="Arial"/>
        </w:rPr>
        <w:t>Consultant</w:t>
      </w:r>
      <w:r w:rsidRPr="00A353D9">
        <w:rPr>
          <w:rFonts w:ascii="Arial" w:hAnsi="Arial" w:cs="Arial"/>
        </w:rPr>
        <w:t xml:space="preserve"> </w:t>
      </w:r>
      <w:r w:rsidR="00704C0E" w:rsidRPr="00A353D9">
        <w:rPr>
          <w:rFonts w:ascii="Arial" w:hAnsi="Arial" w:cs="Arial"/>
        </w:rPr>
        <w:t>for</w:t>
      </w:r>
      <w:r w:rsidRPr="00A353D9">
        <w:rPr>
          <w:rFonts w:ascii="Arial" w:hAnsi="Arial" w:cs="Arial"/>
        </w:rPr>
        <w:t xml:space="preserve"> the </w:t>
      </w:r>
      <w:r w:rsidR="003C129F" w:rsidRPr="00A353D9">
        <w:rPr>
          <w:rFonts w:ascii="Arial" w:hAnsi="Arial" w:cs="Arial"/>
        </w:rPr>
        <w:t>Client</w:t>
      </w:r>
      <w:r w:rsidRPr="00A353D9">
        <w:rPr>
          <w:rFonts w:ascii="Arial" w:hAnsi="Arial" w:cs="Arial"/>
        </w:rPr>
        <w:t xml:space="preserve"> as described </w:t>
      </w:r>
      <w:r w:rsidR="003F25F6" w:rsidRPr="00A353D9">
        <w:rPr>
          <w:rFonts w:ascii="Arial" w:hAnsi="Arial" w:cs="Arial"/>
        </w:rPr>
        <w:t>herein</w:t>
      </w:r>
      <w:r w:rsidRPr="00A353D9">
        <w:rPr>
          <w:rFonts w:ascii="Arial" w:hAnsi="Arial" w:cs="Arial"/>
        </w:rPr>
        <w:t>.</w:t>
      </w:r>
    </w:p>
    <w:p w14:paraId="3A4B6E63" w14:textId="15FFFF4D" w:rsidR="00F6695E" w:rsidRPr="00A353D9" w:rsidRDefault="00F6695E" w:rsidP="00F6695E">
      <w:pPr>
        <w:tabs>
          <w:tab w:val="left" w:pos="1800"/>
          <w:tab w:val="left" w:leader="underscore" w:pos="6360"/>
        </w:tabs>
        <w:ind w:left="720"/>
        <w:rPr>
          <w:rFonts w:ascii="Arial" w:hAnsi="Arial" w:cs="Arial"/>
        </w:rPr>
      </w:pPr>
    </w:p>
    <w:p w14:paraId="7AD6B204" w14:textId="08BB795A" w:rsidR="00F6695E" w:rsidRDefault="00F6695E" w:rsidP="00F46B0B">
      <w:pPr>
        <w:tabs>
          <w:tab w:val="left" w:pos="1800"/>
          <w:tab w:val="left" w:leader="underscore" w:pos="6360"/>
        </w:tabs>
        <w:rPr>
          <w:rFonts w:ascii="Arial" w:hAnsi="Arial" w:cs="Arial"/>
        </w:rPr>
      </w:pPr>
    </w:p>
    <w:p w14:paraId="1B2B33C9" w14:textId="77777777" w:rsidR="00F46B0B" w:rsidRPr="00A353D9" w:rsidRDefault="00F46B0B" w:rsidP="00F46B0B">
      <w:pPr>
        <w:tabs>
          <w:tab w:val="left" w:pos="1800"/>
          <w:tab w:val="left" w:leader="underscore" w:pos="6360"/>
        </w:tabs>
        <w:rPr>
          <w:rFonts w:ascii="Arial" w:hAnsi="Arial" w:cs="Arial"/>
        </w:rPr>
      </w:pPr>
    </w:p>
    <w:p w14:paraId="19782C6E" w14:textId="77777777" w:rsidR="00F6695E" w:rsidRPr="00A353D9" w:rsidRDefault="00F6695E" w:rsidP="00F6695E">
      <w:pPr>
        <w:pStyle w:val="Heading1"/>
      </w:pPr>
      <w:r w:rsidRPr="00A353D9">
        <w:t>Statement of Work</w:t>
      </w:r>
    </w:p>
    <w:p w14:paraId="324D3DDF" w14:textId="5D3BDBC8" w:rsidR="00F6695E" w:rsidRPr="00A353D9" w:rsidRDefault="00F6695E" w:rsidP="00A353D9">
      <w:pPr>
        <w:pStyle w:val="NrmlIndent"/>
      </w:pPr>
      <w:r w:rsidRPr="00A353D9">
        <w:t xml:space="preserve">The </w:t>
      </w:r>
      <w:r w:rsidR="003C129F" w:rsidRPr="00A353D9">
        <w:t>Client</w:t>
      </w:r>
      <w:r w:rsidRPr="00A353D9">
        <w:t xml:space="preserve"> </w:t>
      </w:r>
      <w:r w:rsidR="006021EF" w:rsidRPr="00A353D9">
        <w:t>needs</w:t>
      </w:r>
      <w:r w:rsidRPr="00A353D9">
        <w:t xml:space="preserve"> development services for which the </w:t>
      </w:r>
      <w:r w:rsidR="005167EA" w:rsidRPr="00A353D9">
        <w:t>Consultant</w:t>
      </w:r>
      <w:r w:rsidR="003C129F" w:rsidRPr="00A353D9">
        <w:t xml:space="preserve"> </w:t>
      </w:r>
      <w:r w:rsidR="0007660B" w:rsidRPr="00A353D9">
        <w:t>can</w:t>
      </w:r>
      <w:r w:rsidR="003F25F6" w:rsidRPr="00A353D9">
        <w:t xml:space="preserve"> provide</w:t>
      </w:r>
      <w:r w:rsidR="008D40A4" w:rsidRPr="00A353D9">
        <w:t xml:space="preserve">, as described in this </w:t>
      </w:r>
      <w:r w:rsidR="00704C0E" w:rsidRPr="00A353D9">
        <w:t>document</w:t>
      </w:r>
      <w:r w:rsidR="003F25F6" w:rsidRPr="00A353D9">
        <w:t>.</w:t>
      </w:r>
    </w:p>
    <w:p w14:paraId="584B598B" w14:textId="77777777" w:rsidR="00F6695E" w:rsidRPr="00A353D9" w:rsidRDefault="00F6695E" w:rsidP="00F6695E">
      <w:pPr>
        <w:pStyle w:val="Heading2"/>
      </w:pPr>
      <w:r w:rsidRPr="00A353D9">
        <w:t>Project Description</w:t>
      </w:r>
    </w:p>
    <w:p w14:paraId="5443A6AB" w14:textId="497AE6DE" w:rsidR="003F25F6" w:rsidRPr="00A353D9" w:rsidRDefault="00CD4F05" w:rsidP="00A353D9">
      <w:pPr>
        <w:pStyle w:val="NrmlIndent"/>
        <w:rPr>
          <w:highlight w:val="yellow"/>
        </w:rPr>
      </w:pPr>
      <w:r w:rsidRPr="00A353D9">
        <w:t xml:space="preserve">The </w:t>
      </w:r>
      <w:r w:rsidRPr="00A353D9">
        <w:t>project</w:t>
      </w:r>
      <w:r w:rsidRPr="00A353D9">
        <w:t xml:space="preserve"> includes all electrical circuit and PCB design, including the proper selection of components to meet the specifications </w:t>
      </w:r>
      <w:r w:rsidRPr="00A353D9">
        <w:t>for a telematics platform. The specific details are in a companion document, “Telematics Platform Specification”.</w:t>
      </w:r>
    </w:p>
    <w:p w14:paraId="13BC78AE" w14:textId="5EF5E2E5" w:rsidR="00F6695E" w:rsidRPr="00A353D9" w:rsidRDefault="00CE292C" w:rsidP="00F6695E">
      <w:pPr>
        <w:pStyle w:val="Heading2"/>
      </w:pPr>
      <w:r w:rsidRPr="00A353D9">
        <w:t>Project Scope</w:t>
      </w:r>
    </w:p>
    <w:p w14:paraId="1A0E62B4" w14:textId="7A20BC0C" w:rsidR="00CD4F05" w:rsidRPr="00A353D9" w:rsidRDefault="00CD4F05" w:rsidP="00A353D9">
      <w:pPr>
        <w:pStyle w:val="NrmlIndent"/>
      </w:pPr>
      <w:r w:rsidRPr="00A353D9">
        <w:t>The scope of work is detailed in the companion document.</w:t>
      </w:r>
    </w:p>
    <w:p w14:paraId="45F818C4" w14:textId="77777777" w:rsidR="00F6695E" w:rsidRPr="00A353D9" w:rsidRDefault="00F6695E" w:rsidP="005167EA">
      <w:pPr>
        <w:pStyle w:val="Heading3"/>
      </w:pPr>
      <w:r w:rsidRPr="00A353D9">
        <w:t>Scope Revisions</w:t>
      </w:r>
    </w:p>
    <w:p w14:paraId="59DAE102" w14:textId="77777777" w:rsidR="003B37F9" w:rsidRPr="00A353D9" w:rsidRDefault="00704C0E" w:rsidP="00A353D9">
      <w:pPr>
        <w:pStyle w:val="NrmlIndent"/>
      </w:pPr>
      <w:r w:rsidRPr="00A353D9">
        <w:t xml:space="preserve">Significant changes </w:t>
      </w:r>
      <w:r w:rsidR="003B37F9" w:rsidRPr="00A353D9">
        <w:t xml:space="preserve">in </w:t>
      </w:r>
      <w:r w:rsidR="005167EA" w:rsidRPr="00A353D9">
        <w:t xml:space="preserve">project </w:t>
      </w:r>
      <w:r w:rsidR="003B37F9" w:rsidRPr="00A353D9">
        <w:t>scope shall be agreed to by both parties and</w:t>
      </w:r>
      <w:r w:rsidR="005B5894" w:rsidRPr="00A353D9">
        <w:t xml:space="preserve"> may be cause for</w:t>
      </w:r>
      <w:r w:rsidR="003B37F9" w:rsidRPr="00A353D9">
        <w:t xml:space="preserve"> a new agreement or signed</w:t>
      </w:r>
      <w:r w:rsidR="005B5894" w:rsidRPr="00A353D9">
        <w:t xml:space="preserve"> amendment to this agreement</w:t>
      </w:r>
      <w:r w:rsidR="003B37F9" w:rsidRPr="00A353D9">
        <w:t>.</w:t>
      </w:r>
    </w:p>
    <w:p w14:paraId="3CF6E058" w14:textId="77777777" w:rsidR="00F6695E" w:rsidRPr="00A353D9" w:rsidRDefault="00F6695E" w:rsidP="00F6695E">
      <w:pPr>
        <w:pStyle w:val="Heading2"/>
      </w:pPr>
      <w:r w:rsidRPr="00A353D9">
        <w:t>Development Tools</w:t>
      </w:r>
    </w:p>
    <w:p w14:paraId="660968E8" w14:textId="0433F460" w:rsidR="00704C0E" w:rsidRPr="00A353D9" w:rsidRDefault="00CD4F05" w:rsidP="00A353D9">
      <w:pPr>
        <w:pStyle w:val="NrmlIndent"/>
      </w:pPr>
      <w:r w:rsidRPr="00A353D9">
        <w:t xml:space="preserve">The consultant has </w:t>
      </w:r>
      <w:r w:rsidR="00A353D9" w:rsidRPr="00A353D9">
        <w:t>all</w:t>
      </w:r>
      <w:r w:rsidRPr="00A353D9">
        <w:t xml:space="preserve"> the necessary design tools required based on the project description and scope</w:t>
      </w:r>
      <w:r w:rsidR="00704C0E" w:rsidRPr="00A353D9">
        <w:t>.</w:t>
      </w:r>
    </w:p>
    <w:p w14:paraId="1C9CE11A" w14:textId="77777777" w:rsidR="00F46B0B" w:rsidRDefault="00F46B0B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14:paraId="52ADCAD7" w14:textId="636E6170" w:rsidR="00F6695E" w:rsidRPr="00A353D9" w:rsidRDefault="00F6695E" w:rsidP="00F6695E">
      <w:pPr>
        <w:pStyle w:val="Heading2"/>
      </w:pPr>
      <w:r w:rsidRPr="00A353D9">
        <w:lastRenderedPageBreak/>
        <w:t xml:space="preserve">Program </w:t>
      </w:r>
      <w:r w:rsidR="005167EA" w:rsidRPr="00A353D9">
        <w:t xml:space="preserve">and Agreement </w:t>
      </w:r>
      <w:r w:rsidRPr="00A353D9">
        <w:t>Schedule</w:t>
      </w:r>
    </w:p>
    <w:p w14:paraId="704B6B8D" w14:textId="03EADDD6" w:rsidR="003B37F9" w:rsidRPr="00A353D9" w:rsidRDefault="003B37F9" w:rsidP="00F46B0B">
      <w:pPr>
        <w:pStyle w:val="NrmlIndent"/>
        <w:tabs>
          <w:tab w:val="right" w:leader="dot" w:pos="9000"/>
        </w:tabs>
      </w:pPr>
      <w:r w:rsidRPr="00A353D9">
        <w:t>Project is intended to start</w:t>
      </w:r>
      <w:r w:rsidR="005167EA" w:rsidRPr="00A353D9">
        <w:tab/>
      </w:r>
      <w:r w:rsidR="00CD4F05" w:rsidRPr="00A353D9">
        <w:t>April 2019</w:t>
      </w:r>
    </w:p>
    <w:p w14:paraId="2F44B8B2" w14:textId="4499B297" w:rsidR="00A353D9" w:rsidRPr="00A353D9" w:rsidRDefault="003B37F9" w:rsidP="00F46B0B">
      <w:pPr>
        <w:pStyle w:val="NrmlIndent"/>
        <w:tabs>
          <w:tab w:val="right" w:leader="dot" w:pos="9000"/>
        </w:tabs>
      </w:pPr>
      <w:r w:rsidRPr="00A353D9">
        <w:t xml:space="preserve">Project deliverable date is </w:t>
      </w:r>
      <w:r w:rsidR="005167EA" w:rsidRPr="00A353D9">
        <w:tab/>
      </w:r>
      <w:r w:rsidR="00CD4F05" w:rsidRPr="00A353D9">
        <w:t>Best Effort</w:t>
      </w:r>
      <w:r w:rsidR="00F46B0B">
        <w:t xml:space="preserve"> </w:t>
      </w:r>
      <w:r w:rsidR="00CD4F05" w:rsidRPr="00A353D9">
        <w:t>(~ July 2019)</w:t>
      </w:r>
    </w:p>
    <w:p w14:paraId="67C186AC" w14:textId="77777777" w:rsidR="00F46B0B" w:rsidRPr="00A353D9" w:rsidRDefault="00F46B0B" w:rsidP="00F46B0B">
      <w:pPr>
        <w:pStyle w:val="NrmlIndent"/>
        <w:tabs>
          <w:tab w:val="right" w:leader="dot" w:pos="9000"/>
        </w:tabs>
      </w:pPr>
      <w:r>
        <w:t>Project progress update frequency</w:t>
      </w:r>
      <w:r>
        <w:tab/>
        <w:t>Approximately biweekly</w:t>
      </w:r>
    </w:p>
    <w:p w14:paraId="0F6D38FB" w14:textId="77777777" w:rsidR="00F46B0B" w:rsidRDefault="00F46B0B" w:rsidP="00A353D9">
      <w:pPr>
        <w:pStyle w:val="NrmlIndent"/>
      </w:pPr>
    </w:p>
    <w:p w14:paraId="0F0EC587" w14:textId="0E5C8BD6" w:rsidR="006021EF" w:rsidRPr="00A353D9" w:rsidRDefault="006021EF" w:rsidP="00A353D9">
      <w:pPr>
        <w:pStyle w:val="NrmlIndent"/>
      </w:pPr>
      <w:r w:rsidRPr="00A353D9">
        <w:t>The C</w:t>
      </w:r>
      <w:r w:rsidRPr="00A353D9">
        <w:t xml:space="preserve">lient </w:t>
      </w:r>
      <w:r w:rsidRPr="00A353D9">
        <w:t xml:space="preserve">may </w:t>
      </w:r>
      <w:r w:rsidRPr="00A353D9">
        <w:t>have svn access to all electronic artifacts during development.</w:t>
      </w:r>
    </w:p>
    <w:p w14:paraId="326BEC47" w14:textId="666D0A06" w:rsidR="005167EA" w:rsidRPr="00A353D9" w:rsidRDefault="006021EF" w:rsidP="00A353D9">
      <w:pPr>
        <w:pStyle w:val="NrmlIndent"/>
      </w:pPr>
      <w:r w:rsidRPr="00A353D9">
        <w:t xml:space="preserve">This </w:t>
      </w:r>
      <w:r w:rsidR="005167EA" w:rsidRPr="00A353D9">
        <w:t>agreement terminates</w:t>
      </w:r>
      <w:r w:rsidRPr="00A353D9">
        <w:t xml:space="preserve"> 30 days after the project deliverables are made available to the client</w:t>
      </w:r>
      <w:r w:rsidR="00CD4F05" w:rsidRPr="00A353D9">
        <w:t>.</w:t>
      </w:r>
    </w:p>
    <w:p w14:paraId="4702EFB9" w14:textId="77777777" w:rsidR="00F6695E" w:rsidRPr="00A353D9" w:rsidRDefault="00F6695E" w:rsidP="00F6695E">
      <w:pPr>
        <w:pStyle w:val="Heading2"/>
      </w:pPr>
      <w:r w:rsidRPr="00A353D9">
        <w:t>Assumptions</w:t>
      </w:r>
    </w:p>
    <w:p w14:paraId="3C1FA693" w14:textId="766DFFE5" w:rsidR="00EB606E" w:rsidRPr="00F46B0B" w:rsidRDefault="00EB606E" w:rsidP="00F46B0B">
      <w:pPr>
        <w:pStyle w:val="NrmlIndent"/>
      </w:pPr>
      <w:r w:rsidRPr="00F46B0B">
        <w:t>Access to Client representatives on a timely basis during the development activities.</w:t>
      </w:r>
    </w:p>
    <w:p w14:paraId="254626C7" w14:textId="77777777" w:rsidR="00F6695E" w:rsidRPr="00A353D9" w:rsidRDefault="00F6695E" w:rsidP="00F6695E">
      <w:pPr>
        <w:pStyle w:val="Heading1"/>
      </w:pPr>
      <w:r w:rsidRPr="00A353D9">
        <w:t xml:space="preserve">Time and </w:t>
      </w:r>
      <w:r w:rsidR="005167EA" w:rsidRPr="00A353D9">
        <w:t>Expense</w:t>
      </w:r>
      <w:r w:rsidRPr="00A353D9">
        <w:t xml:space="preserve"> Billing</w:t>
      </w:r>
    </w:p>
    <w:p w14:paraId="3563C19F" w14:textId="77777777" w:rsidR="00AF5D8F" w:rsidRPr="00A353D9" w:rsidRDefault="00AF5D8F" w:rsidP="00AF5D8F">
      <w:pPr>
        <w:pStyle w:val="Heading3"/>
      </w:pPr>
      <w:r w:rsidRPr="00A353D9">
        <w:t>Time</w:t>
      </w:r>
      <w:r w:rsidR="00F642E5" w:rsidRPr="00A353D9">
        <w:t xml:space="preserve"> Based Work</w:t>
      </w:r>
    </w:p>
    <w:p w14:paraId="4F07B0FA" w14:textId="49770374" w:rsidR="00AF5D8F" w:rsidRDefault="00AF5D8F" w:rsidP="00F46B0B">
      <w:pPr>
        <w:pStyle w:val="NrmlIndent"/>
      </w:pPr>
      <w:r w:rsidRPr="00A353D9">
        <w:t>This project is being quoted on a time and material basis based on the currently available definition and statement of work.</w:t>
      </w:r>
    </w:p>
    <w:p w14:paraId="75CC66E8" w14:textId="77777777" w:rsidR="00F46B0B" w:rsidRPr="00A353D9" w:rsidRDefault="00F46B0B" w:rsidP="00F46B0B">
      <w:pPr>
        <w:pStyle w:val="NrmlIndent"/>
      </w:pPr>
    </w:p>
    <w:p w14:paraId="42F23378" w14:textId="3BD22231" w:rsidR="00F46B0B" w:rsidRPr="00A353D9" w:rsidRDefault="00AF5D8F" w:rsidP="00F46B0B">
      <w:pPr>
        <w:pStyle w:val="NrmlIndent"/>
        <w:tabs>
          <w:tab w:val="right" w:leader="dot" w:pos="9000"/>
        </w:tabs>
      </w:pPr>
      <w:r w:rsidRPr="00F46B0B">
        <w:t xml:space="preserve">Billing will be done based </w:t>
      </w:r>
      <w:r w:rsidR="00F642E5" w:rsidRPr="00F46B0B">
        <w:t>at</w:t>
      </w:r>
      <w:r w:rsidRPr="00F46B0B">
        <w:t xml:space="preserve"> an hourly rate of </w:t>
      </w:r>
      <w:r w:rsidRPr="00F46B0B">
        <w:tab/>
        <w:t>$</w:t>
      </w:r>
      <w:r w:rsidR="006021EF" w:rsidRPr="00F46B0B">
        <w:t>85</w:t>
      </w:r>
      <w:r w:rsidRPr="00F46B0B">
        <w:t>.00</w:t>
      </w:r>
    </w:p>
    <w:p w14:paraId="7C5ADB2E" w14:textId="0E829747" w:rsidR="005167EA" w:rsidRPr="00A353D9" w:rsidRDefault="002877EC" w:rsidP="00F46B0B">
      <w:pPr>
        <w:pStyle w:val="Heading3"/>
      </w:pPr>
      <w:r w:rsidRPr="00A353D9">
        <w:t xml:space="preserve">Incidental </w:t>
      </w:r>
      <w:r w:rsidR="005167EA" w:rsidRPr="00A353D9">
        <w:t>Expenses</w:t>
      </w:r>
    </w:p>
    <w:p w14:paraId="7D97D42C" w14:textId="78588280" w:rsidR="00F642E5" w:rsidRPr="00F46B0B" w:rsidRDefault="00F642E5" w:rsidP="00F46B0B">
      <w:pPr>
        <w:pStyle w:val="NrmlIndent"/>
      </w:pPr>
      <w:r w:rsidRPr="00F46B0B">
        <w:t xml:space="preserve">Special project needs </w:t>
      </w:r>
      <w:r w:rsidR="006021EF" w:rsidRPr="00F46B0B">
        <w:t xml:space="preserve">not identified at the start of the project </w:t>
      </w:r>
      <w:r w:rsidR="005B5894" w:rsidRPr="00F46B0B">
        <w:t xml:space="preserve">shall be preapproved </w:t>
      </w:r>
      <w:r w:rsidR="006021EF" w:rsidRPr="00F46B0B">
        <w:t xml:space="preserve">by the Client </w:t>
      </w:r>
      <w:r w:rsidR="005B5894" w:rsidRPr="00F46B0B">
        <w:t xml:space="preserve">and </w:t>
      </w:r>
      <w:r w:rsidRPr="00F46B0B">
        <w:t>invoiced</w:t>
      </w:r>
      <w:r w:rsidR="00F46B0B">
        <w:t>.</w:t>
      </w:r>
      <w:r w:rsidR="005B5894" w:rsidRPr="00F46B0B">
        <w:t xml:space="preserve"> </w:t>
      </w:r>
      <w:r w:rsidR="00F46B0B" w:rsidRPr="00F46B0B">
        <w:t xml:space="preserve">Where </w:t>
      </w:r>
      <w:r w:rsidR="006021EF" w:rsidRPr="00F46B0B">
        <w:t xml:space="preserve">travel is required it </w:t>
      </w:r>
      <w:r w:rsidR="005B5894" w:rsidRPr="00F46B0B">
        <w:t xml:space="preserve">may include travel expenses. </w:t>
      </w:r>
    </w:p>
    <w:p w14:paraId="44B38555" w14:textId="77777777" w:rsidR="002877EC" w:rsidRPr="00A353D9" w:rsidRDefault="00F642E5" w:rsidP="002877EC">
      <w:pPr>
        <w:pStyle w:val="Heading3"/>
      </w:pPr>
      <w:r w:rsidRPr="00A353D9">
        <w:t xml:space="preserve">Travel and </w:t>
      </w:r>
      <w:r w:rsidR="002877EC" w:rsidRPr="00A353D9">
        <w:t>Unusual Expenses</w:t>
      </w:r>
    </w:p>
    <w:p w14:paraId="360EF6B4" w14:textId="3428B1A6" w:rsidR="00F642E5" w:rsidRPr="00F46B0B" w:rsidRDefault="00F642E5" w:rsidP="00F46B0B">
      <w:pPr>
        <w:pStyle w:val="NrmlIndent"/>
        <w:numPr>
          <w:ilvl w:val="0"/>
          <w:numId w:val="16"/>
        </w:numPr>
      </w:pPr>
      <w:r w:rsidRPr="00F46B0B">
        <w:t>Automotive Travel expenses to/from the Client at a rate of $0.5</w:t>
      </w:r>
      <w:r w:rsidR="00F46B0B">
        <w:t>5</w:t>
      </w:r>
      <w:r w:rsidRPr="00F46B0B">
        <w:t xml:space="preserve"> / mile as measured from the Consultants normal place of business to the Clients location or other agreed upon meeting location.</w:t>
      </w:r>
    </w:p>
    <w:p w14:paraId="771B35A6" w14:textId="77777777" w:rsidR="00EB606E" w:rsidRPr="00A353D9" w:rsidRDefault="00EB606E" w:rsidP="00F46B0B">
      <w:pPr>
        <w:pStyle w:val="NrmlIndent"/>
        <w:numPr>
          <w:ilvl w:val="0"/>
          <w:numId w:val="16"/>
        </w:numPr>
      </w:pPr>
      <w:r w:rsidRPr="00A353D9">
        <w:t xml:space="preserve">If travel is necessary beyond day or fractional-day trips, the following expenses </w:t>
      </w:r>
      <w:r w:rsidR="005B5894" w:rsidRPr="00A353D9">
        <w:t>may be incurred and are pre-approved by the Client as an expectation of the execution of this agreement.</w:t>
      </w:r>
    </w:p>
    <w:p w14:paraId="69E60E79" w14:textId="77777777" w:rsidR="003B37F9" w:rsidRPr="00F46B0B" w:rsidRDefault="003B37F9" w:rsidP="00F46B0B">
      <w:pPr>
        <w:pStyle w:val="NrmlIndent"/>
        <w:numPr>
          <w:ilvl w:val="1"/>
          <w:numId w:val="16"/>
        </w:numPr>
      </w:pPr>
      <w:r w:rsidRPr="00F46B0B">
        <w:lastRenderedPageBreak/>
        <w:t>Lodging</w:t>
      </w:r>
      <w:r w:rsidR="00D630B4" w:rsidRPr="00F46B0B">
        <w:t xml:space="preserve">, </w:t>
      </w:r>
      <w:r w:rsidR="002877EC" w:rsidRPr="00F46B0B">
        <w:t>and/</w:t>
      </w:r>
      <w:r w:rsidR="00D630B4" w:rsidRPr="00F46B0B">
        <w:t>or other travel alternatives</w:t>
      </w:r>
      <w:r w:rsidRPr="00F46B0B">
        <w:t xml:space="preserve">, </w:t>
      </w:r>
      <w:r w:rsidR="002877EC" w:rsidRPr="00F46B0B">
        <w:t>as may be</w:t>
      </w:r>
      <w:r w:rsidRPr="00F46B0B">
        <w:t xml:space="preserve"> needed, shall be </w:t>
      </w:r>
      <w:r w:rsidR="003815DE" w:rsidRPr="00F46B0B">
        <w:t xml:space="preserve">agreed upon and </w:t>
      </w:r>
      <w:r w:rsidR="005B5894" w:rsidRPr="00F46B0B">
        <w:t>paid</w:t>
      </w:r>
      <w:r w:rsidR="002877EC" w:rsidRPr="00F46B0B">
        <w:t xml:space="preserve"> by the Client, </w:t>
      </w:r>
      <w:r w:rsidR="005B5894" w:rsidRPr="00F46B0B">
        <w:t>unless specifically documented otherwise.</w:t>
      </w:r>
    </w:p>
    <w:p w14:paraId="39C62AD3" w14:textId="795A76BC" w:rsidR="00EB606E" w:rsidRPr="00F46B0B" w:rsidRDefault="00EB606E" w:rsidP="00F46B0B">
      <w:pPr>
        <w:pStyle w:val="NrmlIndent"/>
        <w:numPr>
          <w:ilvl w:val="1"/>
          <w:numId w:val="16"/>
        </w:numPr>
      </w:pPr>
      <w:r w:rsidRPr="00F46B0B">
        <w:t>Meals shall not exceed $</w:t>
      </w:r>
      <w:r w:rsidR="005B05B6" w:rsidRPr="00F46B0B">
        <w:t>3</w:t>
      </w:r>
      <w:r w:rsidRPr="00F46B0B">
        <w:t>5/day unless the localized cost of living precludes this limit.</w:t>
      </w:r>
    </w:p>
    <w:p w14:paraId="0265A597" w14:textId="77777777" w:rsidR="003B37F9" w:rsidRPr="00F46B0B" w:rsidRDefault="002877EC" w:rsidP="00F46B0B">
      <w:pPr>
        <w:pStyle w:val="NrmlIndent"/>
        <w:numPr>
          <w:ilvl w:val="1"/>
          <w:numId w:val="16"/>
        </w:numPr>
      </w:pPr>
      <w:r w:rsidRPr="00F46B0B">
        <w:t xml:space="preserve">Other expenses as may be incurred </w:t>
      </w:r>
      <w:r w:rsidR="003B37F9" w:rsidRPr="00F46B0B">
        <w:t xml:space="preserve">will be pre-approved by the </w:t>
      </w:r>
      <w:r w:rsidR="00D630B4" w:rsidRPr="00F46B0B">
        <w:t>Client</w:t>
      </w:r>
      <w:r w:rsidR="003B37F9" w:rsidRPr="00F46B0B">
        <w:t xml:space="preserve"> (e</w:t>
      </w:r>
      <w:r w:rsidR="00EB606E" w:rsidRPr="00F46B0B">
        <w:t>.g. purchase of software tools).</w:t>
      </w:r>
    </w:p>
    <w:p w14:paraId="108E4988" w14:textId="77777777" w:rsidR="002877EC" w:rsidRPr="00A353D9" w:rsidRDefault="002877EC" w:rsidP="002877EC">
      <w:pPr>
        <w:pStyle w:val="Heading3"/>
      </w:pPr>
      <w:r w:rsidRPr="00A353D9">
        <w:t>Billing</w:t>
      </w:r>
    </w:p>
    <w:p w14:paraId="3DA79850" w14:textId="0D448F56" w:rsidR="003B37F9" w:rsidRPr="00A353D9" w:rsidRDefault="003F25F6" w:rsidP="00F46B0B">
      <w:pPr>
        <w:pStyle w:val="NrmlIndent"/>
      </w:pPr>
      <w:r w:rsidRPr="00A353D9">
        <w:t>Consultant</w:t>
      </w:r>
      <w:r w:rsidR="003B37F9" w:rsidRPr="00A353D9">
        <w:t xml:space="preserve"> will invoice </w:t>
      </w:r>
      <w:r w:rsidR="00D630B4" w:rsidRPr="00A353D9">
        <w:t>Client</w:t>
      </w:r>
      <w:r w:rsidR="00437B23" w:rsidRPr="00A353D9">
        <w:t xml:space="preserve"> on a monthly schedule, or after each 25% increment, based on the </w:t>
      </w:r>
      <w:r w:rsidR="00F46B0B">
        <w:t xml:space="preserve">initial Project </w:t>
      </w:r>
      <w:r w:rsidR="00F46B0B" w:rsidRPr="00A353D9">
        <w:t xml:space="preserve">Estimate </w:t>
      </w:r>
      <w:r w:rsidR="00437B23" w:rsidRPr="00A353D9">
        <w:t>effort.</w:t>
      </w:r>
    </w:p>
    <w:p w14:paraId="6B529059" w14:textId="77777777" w:rsidR="00F46B0B" w:rsidRDefault="00F46B0B">
      <w:pPr>
        <w:rPr>
          <w:rFonts w:ascii="Arial" w:hAnsi="Arial" w:cs="Arial"/>
          <w:b/>
          <w:bCs/>
          <w:kern w:val="32"/>
          <w:sz w:val="32"/>
          <w:szCs w:val="32"/>
        </w:rPr>
      </w:pPr>
      <w:r>
        <w:br w:type="page"/>
      </w:r>
    </w:p>
    <w:p w14:paraId="1F08129A" w14:textId="3C001C83" w:rsidR="00437B23" w:rsidRPr="00A353D9" w:rsidRDefault="00437B23" w:rsidP="00F6695E">
      <w:pPr>
        <w:pStyle w:val="Heading1"/>
      </w:pPr>
      <w:r w:rsidRPr="00A353D9">
        <w:lastRenderedPageBreak/>
        <w:t>Project Estimate</w:t>
      </w:r>
    </w:p>
    <w:p w14:paraId="6AA84AEA" w14:textId="30D136DF" w:rsidR="00437B23" w:rsidRPr="00A353D9" w:rsidRDefault="00437B23" w:rsidP="00F46B0B">
      <w:pPr>
        <w:pStyle w:val="NrmlIndent"/>
        <w:numPr>
          <w:ilvl w:val="0"/>
          <w:numId w:val="16"/>
        </w:numPr>
      </w:pPr>
      <w:r w:rsidRPr="00A353D9">
        <w:t>Based on the initial requirements document and discussion, the following estimates have been made in good faith.</w:t>
      </w:r>
    </w:p>
    <w:p w14:paraId="4C3C4D36" w14:textId="77777777" w:rsidR="00A353D9" w:rsidRPr="00A353D9" w:rsidRDefault="00437B23" w:rsidP="00F46B0B">
      <w:pPr>
        <w:pStyle w:val="NrmlIndent"/>
        <w:numPr>
          <w:ilvl w:val="0"/>
          <w:numId w:val="16"/>
        </w:numPr>
      </w:pPr>
      <w:r w:rsidRPr="00A353D9">
        <w:t>The good faith estimate is non-binding. The Client and Consultant ongoing collaboration will track effort and accomplishments against the project goals</w:t>
      </w:r>
      <w:r w:rsidR="00A353D9" w:rsidRPr="00A353D9">
        <w:t xml:space="preserve">. </w:t>
      </w:r>
    </w:p>
    <w:p w14:paraId="1048F04B" w14:textId="426F7862" w:rsidR="00A353D9" w:rsidRPr="00A353D9" w:rsidRDefault="00A353D9" w:rsidP="00F46B0B">
      <w:pPr>
        <w:pStyle w:val="NrmlIndent"/>
        <w:numPr>
          <w:ilvl w:val="0"/>
          <w:numId w:val="16"/>
        </w:numPr>
      </w:pPr>
      <w:r w:rsidRPr="00A353D9">
        <w:t>Updated estimates will be provided on request</w:t>
      </w:r>
      <w:r w:rsidR="00F46B0B">
        <w:t xml:space="preserve"> by the Client.</w:t>
      </w:r>
    </w:p>
    <w:p w14:paraId="4294E9D6" w14:textId="77777777" w:rsidR="00A353D9" w:rsidRPr="00A353D9" w:rsidRDefault="00A353D9" w:rsidP="00A353D9">
      <w:pPr>
        <w:ind w:left="720"/>
        <w:rPr>
          <w:rFonts w:ascii="Arial" w:hAnsi="Arial" w:cs="Arial"/>
        </w:rPr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45"/>
        <w:gridCol w:w="6925"/>
      </w:tblGrid>
      <w:tr w:rsidR="00437B23" w:rsidRPr="00A353D9" w14:paraId="53B4820D" w14:textId="77777777" w:rsidTr="00A353D9">
        <w:tc>
          <w:tcPr>
            <w:tcW w:w="1345" w:type="dxa"/>
            <w:shd w:val="clear" w:color="auto" w:fill="BFBFBF" w:themeFill="background1" w:themeFillShade="BF"/>
          </w:tcPr>
          <w:p w14:paraId="7555FDA0" w14:textId="308F2C55" w:rsidR="00437B23" w:rsidRPr="00A353D9" w:rsidRDefault="00437B23" w:rsidP="00A353D9">
            <w:pPr>
              <w:jc w:val="center"/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Hours</w:t>
            </w:r>
          </w:p>
        </w:tc>
        <w:tc>
          <w:tcPr>
            <w:tcW w:w="6925" w:type="dxa"/>
            <w:shd w:val="clear" w:color="auto" w:fill="BFBFBF" w:themeFill="background1" w:themeFillShade="BF"/>
          </w:tcPr>
          <w:p w14:paraId="7EEFE1C0" w14:textId="44BCED43" w:rsidR="00437B23" w:rsidRPr="00A353D9" w:rsidRDefault="00437B23" w:rsidP="00B84AC8">
            <w:pPr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Description of Work</w:t>
            </w:r>
          </w:p>
        </w:tc>
      </w:tr>
      <w:tr w:rsidR="00437B23" w:rsidRPr="00A353D9" w14:paraId="670A9161" w14:textId="77777777" w:rsidTr="00437B23">
        <w:tc>
          <w:tcPr>
            <w:tcW w:w="1345" w:type="dxa"/>
          </w:tcPr>
          <w:p w14:paraId="718EC40B" w14:textId="16BAF019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925" w:type="dxa"/>
          </w:tcPr>
          <w:p w14:paraId="0D03D4E2" w14:textId="77777777" w:rsidR="00437B23" w:rsidRPr="00A353D9" w:rsidRDefault="00437B23" w:rsidP="00023153">
            <w:pPr>
              <w:rPr>
                <w:rFonts w:ascii="Arial" w:hAnsi="Arial" w:cs="Arial"/>
                <w:sz w:val="22"/>
                <w:szCs w:val="22"/>
              </w:rPr>
            </w:pPr>
            <w:r w:rsidRPr="00A353D9">
              <w:rPr>
                <w:rFonts w:ascii="Arial" w:hAnsi="Arial" w:cs="Arial"/>
              </w:rPr>
              <w:t>Refine specification/requirements</w:t>
            </w:r>
          </w:p>
        </w:tc>
      </w:tr>
      <w:tr w:rsidR="00437B23" w:rsidRPr="00A353D9" w14:paraId="1E883C23" w14:textId="77777777" w:rsidTr="00437B23">
        <w:tc>
          <w:tcPr>
            <w:tcW w:w="1345" w:type="dxa"/>
          </w:tcPr>
          <w:p w14:paraId="1B7827AF" w14:textId="5020158A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6925" w:type="dxa"/>
          </w:tcPr>
          <w:p w14:paraId="6B971833" w14:textId="77777777" w:rsidR="00437B23" w:rsidRPr="00A353D9" w:rsidRDefault="00437B23" w:rsidP="00023153">
            <w:pPr>
              <w:rPr>
                <w:rFonts w:ascii="Arial" w:hAnsi="Arial" w:cs="Arial"/>
              </w:rPr>
            </w:pPr>
            <w:r w:rsidRPr="00A353D9">
              <w:rPr>
                <w:rFonts w:ascii="Arial" w:hAnsi="Arial" w:cs="Arial"/>
              </w:rPr>
              <w:t>Gather and review relevant data sheets for electrical requirements</w:t>
            </w:r>
          </w:p>
        </w:tc>
      </w:tr>
      <w:tr w:rsidR="00437B23" w:rsidRPr="00A353D9" w14:paraId="0EBDDB34" w14:textId="77777777" w:rsidTr="00437B23">
        <w:tc>
          <w:tcPr>
            <w:tcW w:w="1345" w:type="dxa"/>
          </w:tcPr>
          <w:p w14:paraId="6B77DBDC" w14:textId="343588F7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6925" w:type="dxa"/>
          </w:tcPr>
          <w:p w14:paraId="703A7C42" w14:textId="77777777" w:rsidR="00437B23" w:rsidRPr="00A353D9" w:rsidRDefault="00437B23" w:rsidP="00023153">
            <w:pPr>
              <w:rPr>
                <w:rFonts w:ascii="Arial" w:hAnsi="Arial" w:cs="Arial"/>
              </w:rPr>
            </w:pPr>
            <w:r w:rsidRPr="00A353D9">
              <w:rPr>
                <w:rFonts w:ascii="Arial" w:hAnsi="Arial" w:cs="Arial"/>
              </w:rPr>
              <w:t>Define power requirements and select voltage regulators</w:t>
            </w:r>
          </w:p>
        </w:tc>
      </w:tr>
      <w:tr w:rsidR="00437B23" w:rsidRPr="00A353D9" w14:paraId="743F8D9D" w14:textId="77777777" w:rsidTr="00437B23">
        <w:tc>
          <w:tcPr>
            <w:tcW w:w="1345" w:type="dxa"/>
          </w:tcPr>
          <w:p w14:paraId="248F0AAC" w14:textId="5EA04228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20</w:t>
            </w:r>
          </w:p>
        </w:tc>
        <w:tc>
          <w:tcPr>
            <w:tcW w:w="6925" w:type="dxa"/>
          </w:tcPr>
          <w:p w14:paraId="1E99257A" w14:textId="77777777" w:rsidR="00437B23" w:rsidRPr="00A353D9" w:rsidRDefault="00437B23" w:rsidP="00023153">
            <w:pPr>
              <w:rPr>
                <w:rFonts w:ascii="Arial" w:hAnsi="Arial" w:cs="Arial"/>
              </w:rPr>
            </w:pPr>
            <w:r w:rsidRPr="00A353D9">
              <w:rPr>
                <w:rFonts w:ascii="Arial" w:hAnsi="Arial" w:cs="Arial"/>
              </w:rPr>
              <w:t>Electrical Design / Circuit Simulation / Schematic capture</w:t>
            </w:r>
          </w:p>
        </w:tc>
      </w:tr>
      <w:tr w:rsidR="00437B23" w:rsidRPr="00A353D9" w14:paraId="091EF466" w14:textId="77777777" w:rsidTr="00437B23">
        <w:tc>
          <w:tcPr>
            <w:tcW w:w="1345" w:type="dxa"/>
          </w:tcPr>
          <w:p w14:paraId="4528A723" w14:textId="1B9669E3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10</w:t>
            </w:r>
          </w:p>
        </w:tc>
        <w:tc>
          <w:tcPr>
            <w:tcW w:w="6925" w:type="dxa"/>
          </w:tcPr>
          <w:p w14:paraId="43A0C128" w14:textId="77777777" w:rsidR="00437B23" w:rsidRPr="00A353D9" w:rsidRDefault="00437B23" w:rsidP="00023153">
            <w:pPr>
              <w:rPr>
                <w:rFonts w:ascii="Arial" w:hAnsi="Arial" w:cs="Arial"/>
              </w:rPr>
            </w:pPr>
            <w:r w:rsidRPr="00A353D9">
              <w:rPr>
                <w:rFonts w:ascii="Arial" w:hAnsi="Arial" w:cs="Arial"/>
              </w:rPr>
              <w:t>PCB Layout / BOM Generation</w:t>
            </w:r>
          </w:p>
        </w:tc>
      </w:tr>
      <w:tr w:rsidR="00437B23" w:rsidRPr="00A353D9" w14:paraId="39E72BD2" w14:textId="77777777" w:rsidTr="00437B23">
        <w:tc>
          <w:tcPr>
            <w:tcW w:w="1345" w:type="dxa"/>
          </w:tcPr>
          <w:p w14:paraId="0392B0DE" w14:textId="78FEB80B" w:rsidR="00437B23" w:rsidRPr="00A353D9" w:rsidRDefault="00437B23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6925" w:type="dxa"/>
          </w:tcPr>
          <w:p w14:paraId="2D97F6E3" w14:textId="77777777" w:rsidR="00437B23" w:rsidRPr="00A353D9" w:rsidRDefault="00437B23" w:rsidP="00023153">
            <w:pPr>
              <w:rPr>
                <w:rFonts w:ascii="Arial" w:hAnsi="Arial" w:cs="Arial"/>
              </w:rPr>
            </w:pPr>
            <w:r w:rsidRPr="00A353D9">
              <w:rPr>
                <w:rFonts w:ascii="Arial" w:hAnsi="Arial" w:cs="Arial"/>
              </w:rPr>
              <w:t>Review / Deliver / Post-delivery consultation</w:t>
            </w:r>
          </w:p>
        </w:tc>
      </w:tr>
      <w:tr w:rsidR="00A353D9" w:rsidRPr="00A353D9" w14:paraId="754CF5A9" w14:textId="77777777" w:rsidTr="00A353D9">
        <w:tc>
          <w:tcPr>
            <w:tcW w:w="1345" w:type="dxa"/>
            <w:shd w:val="clear" w:color="auto" w:fill="BFBFBF" w:themeFill="background1" w:themeFillShade="BF"/>
          </w:tcPr>
          <w:p w14:paraId="034F77CC" w14:textId="026A0858" w:rsidR="00A353D9" w:rsidRPr="00A353D9" w:rsidRDefault="00A353D9" w:rsidP="00437B23">
            <w:pPr>
              <w:tabs>
                <w:tab w:val="decimal" w:pos="687"/>
              </w:tabs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41</w:t>
            </w:r>
          </w:p>
        </w:tc>
        <w:tc>
          <w:tcPr>
            <w:tcW w:w="6925" w:type="dxa"/>
            <w:shd w:val="clear" w:color="auto" w:fill="BFBFBF" w:themeFill="background1" w:themeFillShade="BF"/>
          </w:tcPr>
          <w:p w14:paraId="1AB38DA0" w14:textId="5B5B3601" w:rsidR="00A353D9" w:rsidRPr="00A353D9" w:rsidRDefault="00A353D9" w:rsidP="00023153">
            <w:pPr>
              <w:rPr>
                <w:rFonts w:ascii="Arial" w:hAnsi="Arial" w:cs="Arial"/>
                <w:b/>
              </w:rPr>
            </w:pPr>
            <w:r w:rsidRPr="00A353D9">
              <w:rPr>
                <w:rFonts w:ascii="Arial" w:hAnsi="Arial" w:cs="Arial"/>
                <w:b/>
              </w:rPr>
              <w:t>Total</w:t>
            </w:r>
          </w:p>
        </w:tc>
      </w:tr>
    </w:tbl>
    <w:p w14:paraId="422EF34C" w14:textId="77777777" w:rsidR="00437B23" w:rsidRPr="00A353D9" w:rsidRDefault="00437B23" w:rsidP="00437B23">
      <w:pPr>
        <w:rPr>
          <w:rFonts w:ascii="Arial" w:eastAsiaTheme="minorHAnsi" w:hAnsi="Arial" w:cs="Arial"/>
        </w:rPr>
      </w:pPr>
    </w:p>
    <w:p w14:paraId="618AFE7E" w14:textId="205604EF" w:rsidR="00F6695E" w:rsidRPr="00A353D9" w:rsidRDefault="00F6695E" w:rsidP="00F6695E">
      <w:pPr>
        <w:pStyle w:val="Heading1"/>
      </w:pPr>
      <w:r w:rsidRPr="00A353D9">
        <w:t>Business Agreements</w:t>
      </w:r>
    </w:p>
    <w:p w14:paraId="2C5201EA" w14:textId="77777777" w:rsidR="00F6695E" w:rsidRPr="00A353D9" w:rsidRDefault="00F6695E" w:rsidP="00F6695E">
      <w:pPr>
        <w:pStyle w:val="Heading2"/>
      </w:pPr>
      <w:r w:rsidRPr="00A353D9">
        <w:t>Non-Disclosure</w:t>
      </w:r>
    </w:p>
    <w:p w14:paraId="61203530" w14:textId="77777777" w:rsidR="003815DE" w:rsidRPr="00F46B0B" w:rsidRDefault="003F25F6" w:rsidP="00F46B0B">
      <w:pPr>
        <w:pStyle w:val="NrmlIndent"/>
        <w:numPr>
          <w:ilvl w:val="0"/>
          <w:numId w:val="16"/>
        </w:numPr>
      </w:pPr>
      <w:r w:rsidRPr="00F46B0B">
        <w:t>Consultant</w:t>
      </w:r>
      <w:r w:rsidR="003815DE" w:rsidRPr="00F46B0B">
        <w:t xml:space="preserve"> will hold confidential any material received that was </w:t>
      </w:r>
      <w:r w:rsidR="005B5894" w:rsidRPr="00F46B0B">
        <w:t xml:space="preserve">declared confidential and </w:t>
      </w:r>
      <w:r w:rsidR="003815DE" w:rsidRPr="00F46B0B">
        <w:t>delivered in a controlled-access manner. Expiration of this confidentiality occurs 60 days afte</w:t>
      </w:r>
      <w:r w:rsidR="005B5894" w:rsidRPr="00F46B0B">
        <w:t>r termination of this agreement or immediately upon disclosure of the information by the Client.</w:t>
      </w:r>
    </w:p>
    <w:p w14:paraId="03B0D212" w14:textId="77777777" w:rsidR="00F46B0B" w:rsidRDefault="00F46B0B">
      <w:pPr>
        <w:rPr>
          <w:rFonts w:ascii="Arial" w:hAnsi="Arial" w:cs="Arial"/>
          <w:b/>
          <w:bCs/>
          <w:i/>
          <w:iCs/>
          <w:sz w:val="28"/>
          <w:szCs w:val="28"/>
        </w:rPr>
      </w:pPr>
      <w:r>
        <w:br w:type="page"/>
      </w:r>
    </w:p>
    <w:p w14:paraId="2BA561B5" w14:textId="5978A077" w:rsidR="00F6695E" w:rsidRPr="00A353D9" w:rsidRDefault="003815DE" w:rsidP="00F6695E">
      <w:pPr>
        <w:pStyle w:val="Heading2"/>
      </w:pPr>
      <w:r w:rsidRPr="00A353D9">
        <w:lastRenderedPageBreak/>
        <w:t xml:space="preserve">Agreement Termination and </w:t>
      </w:r>
      <w:r w:rsidR="003B37F9" w:rsidRPr="00A353D9">
        <w:t>N</w:t>
      </w:r>
      <w:r w:rsidRPr="00A353D9">
        <w:t>otification</w:t>
      </w:r>
    </w:p>
    <w:p w14:paraId="02A22C7B" w14:textId="77777777" w:rsidR="003815DE" w:rsidRPr="00A353D9" w:rsidRDefault="003815DE" w:rsidP="00F46B0B">
      <w:pPr>
        <w:pStyle w:val="NrmlIndent"/>
      </w:pPr>
      <w:r w:rsidRPr="00A353D9">
        <w:t>Termination of this agreement may be initiated by either party f</w:t>
      </w:r>
      <w:r w:rsidR="002E532B" w:rsidRPr="00A353D9">
        <w:t>or one or more of the following reasons.</w:t>
      </w:r>
    </w:p>
    <w:p w14:paraId="2291285A" w14:textId="77777777" w:rsidR="003815DE" w:rsidRPr="00F46B0B" w:rsidRDefault="003815DE" w:rsidP="00F46B0B">
      <w:pPr>
        <w:pStyle w:val="NrmlIndent"/>
        <w:numPr>
          <w:ilvl w:val="0"/>
          <w:numId w:val="16"/>
        </w:numPr>
      </w:pPr>
      <w:r w:rsidRPr="00F46B0B">
        <w:t xml:space="preserve">For failure of the </w:t>
      </w:r>
      <w:r w:rsidR="003C129F" w:rsidRPr="00F46B0B">
        <w:t>Client</w:t>
      </w:r>
      <w:r w:rsidRPr="00F46B0B">
        <w:t xml:space="preserve"> to perform with</w:t>
      </w:r>
      <w:r w:rsidR="002E532B" w:rsidRPr="00F46B0B">
        <w:t>in the intent of this agreement.</w:t>
      </w:r>
    </w:p>
    <w:p w14:paraId="35C5CAFB" w14:textId="77777777" w:rsidR="003815DE" w:rsidRPr="00F46B0B" w:rsidRDefault="003815DE" w:rsidP="00F46B0B">
      <w:pPr>
        <w:pStyle w:val="NrmlIndent"/>
        <w:numPr>
          <w:ilvl w:val="0"/>
          <w:numId w:val="16"/>
        </w:numPr>
      </w:pPr>
      <w:r w:rsidRPr="00F46B0B">
        <w:t xml:space="preserve">For failure of the </w:t>
      </w:r>
      <w:r w:rsidR="005167EA" w:rsidRPr="00F46B0B">
        <w:t>Consultant</w:t>
      </w:r>
      <w:r w:rsidRPr="00F46B0B">
        <w:t xml:space="preserve"> to perform within the intent of this agreement</w:t>
      </w:r>
      <w:r w:rsidR="002E532B" w:rsidRPr="00F46B0B">
        <w:t>.</w:t>
      </w:r>
    </w:p>
    <w:p w14:paraId="0008D834" w14:textId="77777777" w:rsidR="003815DE" w:rsidRPr="00F46B0B" w:rsidRDefault="003815DE" w:rsidP="00F46B0B">
      <w:pPr>
        <w:pStyle w:val="NrmlIndent"/>
        <w:numPr>
          <w:ilvl w:val="0"/>
          <w:numId w:val="16"/>
        </w:numPr>
      </w:pPr>
      <w:r w:rsidRPr="00F46B0B">
        <w:t>Termination of the agreement shall be delivered in a manner in which the receipt is confirmed (e.g. human response in email recognizing the notification is acceptable)</w:t>
      </w:r>
      <w:r w:rsidR="002E532B" w:rsidRPr="00F46B0B">
        <w:t>.</w:t>
      </w:r>
    </w:p>
    <w:p w14:paraId="6E5AEE46" w14:textId="77777777" w:rsidR="003815DE" w:rsidRPr="00F46B0B" w:rsidRDefault="002E532B" w:rsidP="00F46B0B">
      <w:pPr>
        <w:pStyle w:val="NrmlIndent"/>
        <w:numPr>
          <w:ilvl w:val="0"/>
          <w:numId w:val="16"/>
        </w:numPr>
      </w:pPr>
      <w:smartTag w:uri="urn:schemas-microsoft-com:office:smarttags" w:element="PersonName">
        <w:r w:rsidRPr="00F46B0B">
          <w:t>Tim</w:t>
        </w:r>
      </w:smartTag>
      <w:r w:rsidRPr="00F46B0B">
        <w:t xml:space="preserve">e-based </w:t>
      </w:r>
      <w:r w:rsidR="003815DE" w:rsidRPr="00F46B0B">
        <w:t>charges shall stop accumulating upon receipt of a "notice of termination"</w:t>
      </w:r>
      <w:r w:rsidRPr="00F46B0B">
        <w:t>.</w:t>
      </w:r>
    </w:p>
    <w:p w14:paraId="3173D3CA" w14:textId="77777777" w:rsidR="003B37F9" w:rsidRPr="00A353D9" w:rsidRDefault="003B37F9" w:rsidP="003815DE">
      <w:pPr>
        <w:pStyle w:val="Heading2"/>
        <w:tabs>
          <w:tab w:val="left" w:pos="8189"/>
        </w:tabs>
      </w:pPr>
      <w:r w:rsidRPr="00A353D9">
        <w:t>Action following expiration or termination of agreement</w:t>
      </w:r>
    </w:p>
    <w:p w14:paraId="4390C446" w14:textId="77777777" w:rsidR="003815DE" w:rsidRPr="00F46B0B" w:rsidRDefault="003815DE" w:rsidP="00F46B0B">
      <w:pPr>
        <w:pStyle w:val="NrmlIndent"/>
        <w:numPr>
          <w:ilvl w:val="0"/>
          <w:numId w:val="16"/>
        </w:numPr>
      </w:pPr>
      <w:r w:rsidRPr="00F46B0B">
        <w:t xml:space="preserve">Any company owned material delivered to the </w:t>
      </w:r>
      <w:r w:rsidR="003F25F6" w:rsidRPr="00F46B0B">
        <w:t>Consultant</w:t>
      </w:r>
      <w:r w:rsidR="002E532B" w:rsidRPr="00F46B0B">
        <w:t xml:space="preserve"> shall be returned to the Client.</w:t>
      </w:r>
    </w:p>
    <w:p w14:paraId="23C68DBE" w14:textId="471B84BA" w:rsidR="00DD0913" w:rsidRPr="00F46B0B" w:rsidRDefault="003815DE" w:rsidP="00F46B0B">
      <w:pPr>
        <w:pStyle w:val="NrmlIndent"/>
        <w:numPr>
          <w:ilvl w:val="0"/>
          <w:numId w:val="16"/>
        </w:numPr>
      </w:pPr>
      <w:r w:rsidRPr="00F46B0B">
        <w:t xml:space="preserve">Final invoice </w:t>
      </w:r>
      <w:r w:rsidR="002E532B" w:rsidRPr="00F46B0B">
        <w:t xml:space="preserve">shall be delivered to the Client within </w:t>
      </w:r>
      <w:r w:rsidR="002457D0" w:rsidRPr="00F46B0B">
        <w:t>30</w:t>
      </w:r>
      <w:r w:rsidR="002E532B" w:rsidRPr="00F46B0B">
        <w:t xml:space="preserve"> days and </w:t>
      </w:r>
      <w:r w:rsidRPr="00F46B0B">
        <w:t xml:space="preserve">includes current charges based on work done between billing cycles and may include charges to cover any </w:t>
      </w:r>
      <w:r w:rsidR="002E532B" w:rsidRPr="00F46B0B">
        <w:t xml:space="preserve">other </w:t>
      </w:r>
      <w:r w:rsidRPr="00F46B0B">
        <w:t xml:space="preserve">expenses incurred </w:t>
      </w:r>
      <w:r w:rsidR="002E532B" w:rsidRPr="00F46B0B">
        <w:t xml:space="preserve">during the execution of this agreement, including the cost of </w:t>
      </w:r>
      <w:r w:rsidRPr="00F46B0B">
        <w:t xml:space="preserve">returning materials to the </w:t>
      </w:r>
      <w:r w:rsidR="002E532B" w:rsidRPr="00F46B0B">
        <w:t>Client.</w:t>
      </w:r>
    </w:p>
    <w:p w14:paraId="13388379" w14:textId="77777777" w:rsidR="003B37F9" w:rsidRPr="00A353D9" w:rsidRDefault="003815DE" w:rsidP="003B37F9">
      <w:pPr>
        <w:pStyle w:val="Heading1"/>
      </w:pPr>
      <w:r w:rsidRPr="00A353D9">
        <w:t xml:space="preserve">Authorization </w:t>
      </w:r>
      <w:r w:rsidR="003B37F9" w:rsidRPr="00A353D9">
        <w:t xml:space="preserve">to </w:t>
      </w:r>
      <w:r w:rsidRPr="00A353D9">
        <w:t>Enter Agreement</w:t>
      </w:r>
    </w:p>
    <w:p w14:paraId="189132A4" w14:textId="461970AC" w:rsidR="00DD0913" w:rsidRDefault="00DD0913" w:rsidP="0007660B">
      <w:pPr>
        <w:pStyle w:val="NrmlIndent"/>
      </w:pPr>
      <w:r w:rsidRPr="00A353D9">
        <w:t xml:space="preserve">The undersigned have agreed to the terms of this </w:t>
      </w:r>
      <w:r w:rsidR="00704C0E" w:rsidRPr="00A353D9">
        <w:t>agreement</w:t>
      </w:r>
      <w:r w:rsidRPr="00A353D9">
        <w:t xml:space="preserve"> and as representatives of their respective organizations are executing this agreement on the good faith with which it has been defined.</w:t>
      </w:r>
    </w:p>
    <w:p w14:paraId="590440BD" w14:textId="77777777" w:rsidR="0007660B" w:rsidRPr="00A353D9" w:rsidRDefault="0007660B" w:rsidP="0007660B">
      <w:pPr>
        <w:pStyle w:val="NrmlIndent"/>
      </w:pPr>
    </w:p>
    <w:p w14:paraId="15508849" w14:textId="77777777" w:rsidR="003815DE" w:rsidRPr="00A353D9" w:rsidRDefault="003815DE" w:rsidP="003815DE">
      <w:pPr>
        <w:tabs>
          <w:tab w:val="left" w:pos="1920"/>
          <w:tab w:val="left" w:leader="underscore" w:pos="4680"/>
        </w:tabs>
        <w:rPr>
          <w:rFonts w:ascii="Arial" w:hAnsi="Arial" w:cs="Arial"/>
        </w:rPr>
      </w:pPr>
    </w:p>
    <w:p w14:paraId="4D890FAB" w14:textId="77777777" w:rsidR="003815DE" w:rsidRPr="00A353D9" w:rsidRDefault="003815DE" w:rsidP="003815DE">
      <w:pPr>
        <w:tabs>
          <w:tab w:val="left" w:pos="1920"/>
          <w:tab w:val="left" w:leader="underscore" w:pos="4680"/>
        </w:tabs>
        <w:rPr>
          <w:rFonts w:ascii="Arial" w:hAnsi="Arial" w:cs="Arial"/>
        </w:rPr>
        <w:sectPr w:rsidR="003815DE" w:rsidRPr="00A353D9" w:rsidSect="0007660B">
          <w:headerReference w:type="default" r:id="rId7"/>
          <w:footerReference w:type="default" r:id="rId8"/>
          <w:pgSz w:w="12240" w:h="15840" w:code="1"/>
          <w:pgMar w:top="2160" w:right="1440" w:bottom="1080" w:left="1440" w:header="850" w:footer="994" w:gutter="0"/>
          <w:cols w:space="720"/>
          <w:docGrid w:type="lines" w:linePitch="360"/>
        </w:sectPr>
      </w:pPr>
    </w:p>
    <w:p w14:paraId="1E2AE0F9" w14:textId="19051D47" w:rsidR="003815DE" w:rsidRPr="00A353D9" w:rsidRDefault="003C129F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 w:rsidRPr="00A353D9">
        <w:rPr>
          <w:rFonts w:ascii="Arial" w:hAnsi="Arial" w:cs="Arial"/>
        </w:rPr>
        <w:t>Client</w:t>
      </w:r>
      <w:r w:rsidR="003815DE" w:rsidRPr="00A353D9">
        <w:rPr>
          <w:rFonts w:ascii="Arial" w:hAnsi="Arial" w:cs="Arial"/>
        </w:rPr>
        <w:tab/>
      </w:r>
      <w:bookmarkStart w:id="0" w:name="_GoBack"/>
      <w:bookmarkEnd w:id="0"/>
      <w:r w:rsidR="003815DE" w:rsidRPr="00A353D9">
        <w:rPr>
          <w:rFonts w:ascii="Arial" w:hAnsi="Arial" w:cs="Arial"/>
        </w:rPr>
        <w:tab/>
      </w:r>
    </w:p>
    <w:p w14:paraId="6E057FBB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</w:p>
    <w:p w14:paraId="64020984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 w:rsidRPr="00A353D9">
        <w:rPr>
          <w:rFonts w:ascii="Arial" w:hAnsi="Arial" w:cs="Arial"/>
        </w:rPr>
        <w:t>Representative</w:t>
      </w:r>
      <w:r w:rsidRPr="00A353D9">
        <w:rPr>
          <w:rFonts w:ascii="Arial" w:hAnsi="Arial" w:cs="Arial"/>
        </w:rPr>
        <w:tab/>
      </w:r>
      <w:r w:rsidRPr="00A353D9">
        <w:rPr>
          <w:rFonts w:ascii="Arial" w:hAnsi="Arial" w:cs="Arial"/>
        </w:rPr>
        <w:tab/>
      </w:r>
    </w:p>
    <w:p w14:paraId="3D33EC0A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</w:p>
    <w:p w14:paraId="0BF3025E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 w:rsidRPr="00A353D9">
        <w:rPr>
          <w:rFonts w:ascii="Arial" w:hAnsi="Arial" w:cs="Arial"/>
        </w:rPr>
        <w:t>Date</w:t>
      </w:r>
      <w:r w:rsidRPr="00A353D9">
        <w:rPr>
          <w:rFonts w:ascii="Arial" w:hAnsi="Arial" w:cs="Arial"/>
        </w:rPr>
        <w:tab/>
      </w:r>
      <w:r w:rsidRPr="00A353D9">
        <w:rPr>
          <w:rFonts w:ascii="Arial" w:hAnsi="Arial" w:cs="Arial"/>
        </w:rPr>
        <w:tab/>
      </w:r>
    </w:p>
    <w:p w14:paraId="04AE959C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</w:p>
    <w:p w14:paraId="38AE43C2" w14:textId="2EFE80B6" w:rsidR="003815DE" w:rsidRPr="00A353D9" w:rsidRDefault="0007660B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>
        <w:rPr>
          <w:rFonts w:ascii="Arial" w:hAnsi="Arial" w:cs="Arial"/>
        </w:rPr>
        <w:br w:type="column"/>
      </w:r>
      <w:r w:rsidR="005167EA" w:rsidRPr="00A353D9">
        <w:rPr>
          <w:rFonts w:ascii="Arial" w:hAnsi="Arial" w:cs="Arial"/>
        </w:rPr>
        <w:t>Consultant</w:t>
      </w:r>
      <w:r w:rsidR="003815DE" w:rsidRPr="00A353D9">
        <w:rPr>
          <w:rFonts w:ascii="Arial" w:hAnsi="Arial" w:cs="Arial"/>
        </w:rPr>
        <w:t xml:space="preserve"> </w:t>
      </w:r>
      <w:r w:rsidRPr="00A353D9">
        <w:rPr>
          <w:rFonts w:ascii="Arial" w:hAnsi="Arial" w:cs="Arial"/>
        </w:rPr>
        <w:tab/>
      </w:r>
      <w:r w:rsidR="003815DE" w:rsidRPr="00A353D9">
        <w:rPr>
          <w:rFonts w:ascii="Arial" w:hAnsi="Arial" w:cs="Arial"/>
        </w:rPr>
        <w:tab/>
      </w:r>
    </w:p>
    <w:p w14:paraId="106A4B43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</w:p>
    <w:p w14:paraId="58D5FE63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 w:rsidRPr="00A353D9">
        <w:rPr>
          <w:rFonts w:ascii="Arial" w:hAnsi="Arial" w:cs="Arial"/>
        </w:rPr>
        <w:t>Representative</w:t>
      </w:r>
      <w:r w:rsidRPr="00A353D9">
        <w:rPr>
          <w:rFonts w:ascii="Arial" w:hAnsi="Arial" w:cs="Arial"/>
        </w:rPr>
        <w:tab/>
      </w:r>
      <w:r w:rsidRPr="00A353D9">
        <w:rPr>
          <w:rFonts w:ascii="Arial" w:hAnsi="Arial" w:cs="Arial"/>
        </w:rPr>
        <w:tab/>
      </w:r>
    </w:p>
    <w:p w14:paraId="248D0CE2" w14:textId="77777777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</w:p>
    <w:p w14:paraId="65917713" w14:textId="70E551F2" w:rsidR="003815DE" w:rsidRPr="00A353D9" w:rsidRDefault="003815DE" w:rsidP="0007660B">
      <w:pPr>
        <w:tabs>
          <w:tab w:val="left" w:pos="1710"/>
          <w:tab w:val="left" w:leader="underscore" w:pos="4440"/>
        </w:tabs>
        <w:rPr>
          <w:rFonts w:ascii="Arial" w:hAnsi="Arial" w:cs="Arial"/>
        </w:rPr>
      </w:pPr>
      <w:r w:rsidRPr="00A353D9">
        <w:rPr>
          <w:rFonts w:ascii="Arial" w:hAnsi="Arial" w:cs="Arial"/>
        </w:rPr>
        <w:t>Date</w:t>
      </w:r>
      <w:r w:rsidRPr="00A353D9">
        <w:rPr>
          <w:rFonts w:ascii="Arial" w:hAnsi="Arial" w:cs="Arial"/>
        </w:rPr>
        <w:tab/>
      </w:r>
      <w:r w:rsidRPr="00A353D9">
        <w:rPr>
          <w:rFonts w:ascii="Arial" w:hAnsi="Arial" w:cs="Arial"/>
        </w:rPr>
        <w:tab/>
      </w:r>
    </w:p>
    <w:sectPr w:rsidR="003815DE" w:rsidRPr="00A353D9" w:rsidSect="0007660B">
      <w:type w:val="continuous"/>
      <w:pgSz w:w="12240" w:h="15840" w:code="1"/>
      <w:pgMar w:top="1440" w:right="1080" w:bottom="360" w:left="1440" w:header="850" w:footer="994" w:gutter="0"/>
      <w:cols w:num="2" w:space="18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A379C" w14:textId="77777777" w:rsidR="00D43489" w:rsidRDefault="00D43489">
      <w:r>
        <w:separator/>
      </w:r>
    </w:p>
  </w:endnote>
  <w:endnote w:type="continuationSeparator" w:id="0">
    <w:p w14:paraId="0550D253" w14:textId="77777777" w:rsidR="00D43489" w:rsidRDefault="00D43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0A961" w14:textId="77777777" w:rsidR="008D40A4" w:rsidRPr="005B05B6" w:rsidRDefault="008D40A4" w:rsidP="005167EA">
    <w:pPr>
      <w:pStyle w:val="Footer"/>
      <w:jc w:val="right"/>
      <w:rPr>
        <w:rFonts w:ascii="Arial" w:hAnsi="Arial" w:cs="Arial"/>
      </w:rPr>
    </w:pPr>
    <w:r w:rsidRPr="005B05B6">
      <w:rPr>
        <w:rFonts w:ascii="Arial" w:hAnsi="Arial" w:cs="Arial"/>
      </w:rPr>
      <w:t xml:space="preserve">Page </w:t>
    </w:r>
    <w:r w:rsidRPr="005B05B6">
      <w:rPr>
        <w:rFonts w:ascii="Arial" w:hAnsi="Arial" w:cs="Arial"/>
      </w:rPr>
      <w:fldChar w:fldCharType="begin"/>
    </w:r>
    <w:r w:rsidRPr="005B05B6">
      <w:rPr>
        <w:rFonts w:ascii="Arial" w:hAnsi="Arial" w:cs="Arial"/>
      </w:rPr>
      <w:instrText xml:space="preserve"> PAGE </w:instrText>
    </w:r>
    <w:r w:rsidRPr="005B05B6">
      <w:rPr>
        <w:rFonts w:ascii="Arial" w:hAnsi="Arial" w:cs="Arial"/>
      </w:rPr>
      <w:fldChar w:fldCharType="separate"/>
    </w:r>
    <w:r w:rsidR="00C70AC1" w:rsidRPr="005B05B6">
      <w:rPr>
        <w:rFonts w:ascii="Arial" w:hAnsi="Arial" w:cs="Arial"/>
        <w:noProof/>
      </w:rPr>
      <w:t>1</w:t>
    </w:r>
    <w:r w:rsidRPr="005B05B6">
      <w:rPr>
        <w:rFonts w:ascii="Arial" w:hAnsi="Arial" w:cs="Arial"/>
      </w:rPr>
      <w:fldChar w:fldCharType="end"/>
    </w:r>
    <w:r w:rsidRPr="005B05B6">
      <w:rPr>
        <w:rFonts w:ascii="Arial" w:hAnsi="Arial" w:cs="Arial"/>
      </w:rPr>
      <w:t xml:space="preserve"> of </w:t>
    </w:r>
    <w:r w:rsidR="005B05B6" w:rsidRPr="005B05B6">
      <w:rPr>
        <w:rFonts w:ascii="Arial" w:hAnsi="Arial" w:cs="Arial"/>
      </w:rPr>
      <w:fldChar w:fldCharType="begin"/>
    </w:r>
    <w:r w:rsidR="005B05B6" w:rsidRPr="005B05B6">
      <w:rPr>
        <w:rFonts w:ascii="Arial" w:hAnsi="Arial" w:cs="Arial"/>
      </w:rPr>
      <w:instrText xml:space="preserve"> NUMPAGES </w:instrText>
    </w:r>
    <w:r w:rsidR="005B05B6" w:rsidRPr="005B05B6">
      <w:rPr>
        <w:rFonts w:ascii="Arial" w:hAnsi="Arial" w:cs="Arial"/>
      </w:rPr>
      <w:fldChar w:fldCharType="separate"/>
    </w:r>
    <w:r w:rsidR="00C70AC1" w:rsidRPr="005B05B6">
      <w:rPr>
        <w:rFonts w:ascii="Arial" w:hAnsi="Arial" w:cs="Arial"/>
        <w:noProof/>
      </w:rPr>
      <w:t>5</w:t>
    </w:r>
    <w:r w:rsidR="005B05B6" w:rsidRPr="005B05B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439951" w14:textId="77777777" w:rsidR="00D43489" w:rsidRDefault="00D43489">
      <w:r>
        <w:separator/>
      </w:r>
    </w:p>
  </w:footnote>
  <w:footnote w:type="continuationSeparator" w:id="0">
    <w:p w14:paraId="1996F361" w14:textId="77777777" w:rsidR="00D43489" w:rsidRDefault="00D434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CE7E4" w14:textId="77777777" w:rsidR="008D40A4" w:rsidRPr="005B05B6" w:rsidRDefault="00704C0E" w:rsidP="003F25F6">
    <w:pPr>
      <w:pStyle w:val="Header"/>
      <w:jc w:val="center"/>
      <w:rPr>
        <w:rFonts w:ascii="Arial" w:hAnsi="Arial" w:cs="Arial"/>
        <w:b/>
        <w:sz w:val="36"/>
        <w:szCs w:val="36"/>
      </w:rPr>
    </w:pPr>
    <w:r w:rsidRPr="005B05B6">
      <w:rPr>
        <w:rFonts w:ascii="Arial" w:hAnsi="Arial" w:cs="Arial"/>
        <w:b/>
        <w:sz w:val="36"/>
        <w:szCs w:val="36"/>
      </w:rPr>
      <w:t xml:space="preserve">Proposal for </w:t>
    </w:r>
    <w:r w:rsidR="00FB1188" w:rsidRPr="005B05B6">
      <w:rPr>
        <w:rFonts w:ascii="Arial" w:hAnsi="Arial" w:cs="Arial"/>
        <w:b/>
        <w:sz w:val="36"/>
        <w:szCs w:val="36"/>
      </w:rPr>
      <w:t>Services Rendered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90666"/>
    <w:multiLevelType w:val="hybridMultilevel"/>
    <w:tmpl w:val="4F6E98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790265"/>
    <w:multiLevelType w:val="multilevel"/>
    <w:tmpl w:val="0BA8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9C08CC"/>
    <w:multiLevelType w:val="multilevel"/>
    <w:tmpl w:val="3EA4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0A6170"/>
    <w:multiLevelType w:val="multilevel"/>
    <w:tmpl w:val="B786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F413AE"/>
    <w:multiLevelType w:val="hybridMultilevel"/>
    <w:tmpl w:val="7C10F1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44B7EBB"/>
    <w:multiLevelType w:val="hybridMultilevel"/>
    <w:tmpl w:val="405A1E5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AF1914"/>
    <w:multiLevelType w:val="multilevel"/>
    <w:tmpl w:val="83A26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FD6D26"/>
    <w:multiLevelType w:val="hybridMultilevel"/>
    <w:tmpl w:val="483A5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FE70CF"/>
    <w:multiLevelType w:val="multilevel"/>
    <w:tmpl w:val="FC0AD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5595144"/>
    <w:multiLevelType w:val="multilevel"/>
    <w:tmpl w:val="A93E5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5F10274"/>
    <w:multiLevelType w:val="multilevel"/>
    <w:tmpl w:val="B6CE7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86166DD"/>
    <w:multiLevelType w:val="multilevel"/>
    <w:tmpl w:val="17AA4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F57E7C"/>
    <w:multiLevelType w:val="hybridMultilevel"/>
    <w:tmpl w:val="8A14AB32"/>
    <w:lvl w:ilvl="0" w:tplc="B97C7E1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5F3914"/>
    <w:multiLevelType w:val="hybridMultilevel"/>
    <w:tmpl w:val="09D47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40A6D"/>
    <w:multiLevelType w:val="multilevel"/>
    <w:tmpl w:val="56346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EA26AB6"/>
    <w:multiLevelType w:val="multilevel"/>
    <w:tmpl w:val="5298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4"/>
  </w:num>
  <w:num w:numId="3">
    <w:abstractNumId w:val="9"/>
  </w:num>
  <w:num w:numId="4">
    <w:abstractNumId w:val="11"/>
  </w:num>
  <w:num w:numId="5">
    <w:abstractNumId w:val="8"/>
  </w:num>
  <w:num w:numId="6">
    <w:abstractNumId w:val="2"/>
  </w:num>
  <w:num w:numId="7">
    <w:abstractNumId w:val="6"/>
  </w:num>
  <w:num w:numId="8">
    <w:abstractNumId w:val="10"/>
  </w:num>
  <w:num w:numId="9">
    <w:abstractNumId w:val="15"/>
  </w:num>
  <w:num w:numId="10">
    <w:abstractNumId w:val="1"/>
  </w:num>
  <w:num w:numId="11">
    <w:abstractNumId w:val="5"/>
  </w:num>
  <w:num w:numId="12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7"/>
  </w:num>
  <w:num w:numId="14">
    <w:abstractNumId w:val="0"/>
  </w:num>
  <w:num w:numId="15">
    <w:abstractNumId w:val="13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695E"/>
    <w:rsid w:val="0007660B"/>
    <w:rsid w:val="001C1308"/>
    <w:rsid w:val="002457D0"/>
    <w:rsid w:val="00275F2F"/>
    <w:rsid w:val="002877EC"/>
    <w:rsid w:val="002E532B"/>
    <w:rsid w:val="003566E7"/>
    <w:rsid w:val="003815DE"/>
    <w:rsid w:val="003B37F9"/>
    <w:rsid w:val="003C129F"/>
    <w:rsid w:val="003F25F6"/>
    <w:rsid w:val="00437B23"/>
    <w:rsid w:val="005167EA"/>
    <w:rsid w:val="005B05B6"/>
    <w:rsid w:val="005B5894"/>
    <w:rsid w:val="006021EF"/>
    <w:rsid w:val="0063377C"/>
    <w:rsid w:val="00636108"/>
    <w:rsid w:val="0065030C"/>
    <w:rsid w:val="00704C0E"/>
    <w:rsid w:val="00835E73"/>
    <w:rsid w:val="008430FF"/>
    <w:rsid w:val="00874401"/>
    <w:rsid w:val="008D40A4"/>
    <w:rsid w:val="00921769"/>
    <w:rsid w:val="00933470"/>
    <w:rsid w:val="00A353D9"/>
    <w:rsid w:val="00AF5D8F"/>
    <w:rsid w:val="00C70AC1"/>
    <w:rsid w:val="00CD1928"/>
    <w:rsid w:val="00CD4F05"/>
    <w:rsid w:val="00CE292C"/>
    <w:rsid w:val="00D43489"/>
    <w:rsid w:val="00D630B4"/>
    <w:rsid w:val="00DC3E05"/>
    <w:rsid w:val="00DD0913"/>
    <w:rsid w:val="00EB606E"/>
    <w:rsid w:val="00EF50B9"/>
    <w:rsid w:val="00F46B0B"/>
    <w:rsid w:val="00F642E5"/>
    <w:rsid w:val="00F6695E"/>
    <w:rsid w:val="00FB1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  <w14:docId w14:val="35C3DB1C"/>
  <w15:chartTrackingRefBased/>
  <w15:docId w15:val="{D8F85C71-E88E-4F1B-A768-016CB4104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660B"/>
    <w:rPr>
      <w:sz w:val="24"/>
      <w:szCs w:val="24"/>
    </w:rPr>
  </w:style>
  <w:style w:type="paragraph" w:styleId="Heading1">
    <w:name w:val="heading 1"/>
    <w:basedOn w:val="Normal"/>
    <w:next w:val="Normal"/>
    <w:qFormat/>
    <w:rsid w:val="00F6695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F669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167EA"/>
    <w:pPr>
      <w:keepNext/>
      <w:spacing w:before="240" w:after="60"/>
      <w:ind w:left="48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167E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167EA"/>
    <w:pPr>
      <w:tabs>
        <w:tab w:val="center" w:pos="4320"/>
        <w:tab w:val="right" w:pos="8640"/>
      </w:tabs>
    </w:pPr>
  </w:style>
  <w:style w:type="paragraph" w:styleId="ListParagraph">
    <w:name w:val="List Paragraph"/>
    <w:basedOn w:val="Normal"/>
    <w:uiPriority w:val="34"/>
    <w:qFormat/>
    <w:rsid w:val="00437B23"/>
    <w:pPr>
      <w:ind w:left="720"/>
      <w:contextualSpacing/>
    </w:pPr>
  </w:style>
  <w:style w:type="table" w:styleId="TableGrid">
    <w:name w:val="Table Grid"/>
    <w:basedOn w:val="TableNormal"/>
    <w:rsid w:val="00437B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rmlIndent">
    <w:name w:val="Nrml Indent"/>
    <w:basedOn w:val="Normal"/>
    <w:link w:val="NrmlIndentChar"/>
    <w:qFormat/>
    <w:rsid w:val="00A353D9"/>
    <w:pPr>
      <w:ind w:left="720"/>
    </w:pPr>
    <w:rPr>
      <w:rFonts w:ascii="Arial" w:hAnsi="Arial" w:cs="Arial"/>
    </w:rPr>
  </w:style>
  <w:style w:type="character" w:customStyle="1" w:styleId="NrmlIndentChar">
    <w:name w:val="Nrml Indent Char"/>
    <w:basedOn w:val="DefaultParagraphFont"/>
    <w:link w:val="NrmlIndent"/>
    <w:rsid w:val="00A353D9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1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5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Between</vt:lpstr>
    </vt:vector>
  </TitlesOfParts>
  <Company>Smart Family</Company>
  <LinksUpToDate>false</LinksUpToDate>
  <CharactersWithSpaces>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Between</dc:title>
  <dc:subject/>
  <dc:creator>Dave Smart</dc:creator>
  <cp:keywords/>
  <dc:description/>
  <cp:lastModifiedBy>Dave Smart</cp:lastModifiedBy>
  <cp:revision>5</cp:revision>
  <cp:lastPrinted>2010-02-14T00:16:00Z</cp:lastPrinted>
  <dcterms:created xsi:type="dcterms:W3CDTF">2017-07-15T19:08:00Z</dcterms:created>
  <dcterms:modified xsi:type="dcterms:W3CDTF">2019-03-29T00:51:00Z</dcterms:modified>
</cp:coreProperties>
</file>